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B15" w:rsidRPr="00C26B15" w:rsidRDefault="00130BBC" w:rsidP="00B6666F">
      <w:pPr>
        <w:pStyle w:val="Nadpis1"/>
        <w:spacing w:before="0" w:line="240" w:lineRule="auto"/>
        <w:jc w:val="center"/>
        <w:rPr>
          <w:rFonts w:asciiTheme="minorHAnsi" w:hAnsiTheme="minorHAnsi"/>
          <w:color w:val="auto"/>
          <w:sz w:val="28"/>
          <w:szCs w:val="28"/>
          <w:lang w:val="sk-SK"/>
        </w:rPr>
      </w:pPr>
      <w:r>
        <w:rPr>
          <w:noProof/>
          <w:lang w:eastAsia="cs-CZ"/>
        </w:rPr>
        <w:drawing>
          <wp:inline distT="0" distB="0" distL="0" distR="0">
            <wp:extent cx="1666875" cy="79057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B15" w:rsidRDefault="00C26B15" w:rsidP="00CC1376">
      <w:pPr>
        <w:pStyle w:val="Nadpis1"/>
        <w:spacing w:before="0" w:line="240" w:lineRule="auto"/>
        <w:rPr>
          <w:rFonts w:asciiTheme="minorHAnsi" w:hAnsiTheme="minorHAnsi"/>
          <w:b/>
          <w:color w:val="auto"/>
          <w:sz w:val="28"/>
          <w:szCs w:val="28"/>
          <w:lang w:val="sk-SK"/>
        </w:rPr>
      </w:pPr>
    </w:p>
    <w:p w:rsidR="00B23429" w:rsidRPr="00C26B15" w:rsidRDefault="006C66EB" w:rsidP="00FD12B8">
      <w:pPr>
        <w:pStyle w:val="Nadpis1"/>
        <w:spacing w:before="0" w:line="240" w:lineRule="auto"/>
        <w:jc w:val="center"/>
        <w:rPr>
          <w:rFonts w:asciiTheme="minorHAnsi" w:hAnsiTheme="minorHAnsi"/>
          <w:b/>
          <w:color w:val="auto"/>
          <w:sz w:val="30"/>
          <w:szCs w:val="30"/>
          <w:lang w:val="sk-SK"/>
        </w:rPr>
      </w:pPr>
      <w:r>
        <w:rPr>
          <w:rFonts w:asciiTheme="minorHAnsi" w:hAnsiTheme="minorHAnsi"/>
          <w:b/>
          <w:color w:val="auto"/>
          <w:sz w:val="30"/>
          <w:szCs w:val="30"/>
          <w:lang w:val="sk-SK"/>
        </w:rPr>
        <w:t>Aliancia žien Slovenska zaviedla špecializované poradenstvo pre obete domáceho násilia so špecifickými potrebami</w:t>
      </w:r>
    </w:p>
    <w:p w:rsidR="00C34BB6" w:rsidRPr="00C26B15" w:rsidRDefault="00C34BB6" w:rsidP="00FD12B8">
      <w:pPr>
        <w:pStyle w:val="Nadpis2"/>
        <w:spacing w:before="0" w:line="240" w:lineRule="auto"/>
        <w:jc w:val="center"/>
        <w:rPr>
          <w:rFonts w:asciiTheme="minorHAnsi" w:hAnsiTheme="minorHAnsi"/>
          <w:color w:val="auto"/>
          <w:sz w:val="24"/>
          <w:szCs w:val="24"/>
          <w:lang w:val="sk-SK"/>
        </w:rPr>
      </w:pPr>
      <w:r w:rsidRPr="00C26B15">
        <w:rPr>
          <w:rFonts w:asciiTheme="minorHAnsi" w:hAnsiTheme="minorHAnsi"/>
          <w:color w:val="auto"/>
          <w:sz w:val="24"/>
          <w:szCs w:val="24"/>
          <w:lang w:val="sk-SK"/>
        </w:rPr>
        <w:t>Tlačová správa</w:t>
      </w:r>
    </w:p>
    <w:p w:rsidR="00C34BB6" w:rsidRPr="00FD12B8" w:rsidRDefault="00C34BB6" w:rsidP="00D901D5">
      <w:pPr>
        <w:spacing w:after="0" w:line="240" w:lineRule="auto"/>
        <w:rPr>
          <w:lang w:val="sk-SK"/>
        </w:rPr>
      </w:pPr>
    </w:p>
    <w:p w:rsidR="006C66EB" w:rsidRPr="006C66EB" w:rsidRDefault="00EA2494" w:rsidP="00C26B15">
      <w:pPr>
        <w:spacing w:after="0" w:line="240" w:lineRule="auto"/>
        <w:jc w:val="both"/>
        <w:rPr>
          <w:sz w:val="24"/>
          <w:szCs w:val="24"/>
          <w:lang w:val="sk-SK"/>
        </w:rPr>
      </w:pPr>
      <w:r w:rsidRPr="00C26B15">
        <w:rPr>
          <w:sz w:val="24"/>
          <w:szCs w:val="24"/>
          <w:lang w:val="sk-SK"/>
        </w:rPr>
        <w:t>BRATISLAVA</w:t>
      </w:r>
      <w:r w:rsidRPr="00C26B15">
        <w:rPr>
          <w:b/>
          <w:sz w:val="24"/>
          <w:szCs w:val="24"/>
          <w:lang w:val="sk-SK"/>
        </w:rPr>
        <w:t xml:space="preserve"> </w:t>
      </w:r>
      <w:r w:rsidR="00C64273">
        <w:rPr>
          <w:sz w:val="24"/>
          <w:szCs w:val="24"/>
          <w:lang w:val="sk-SK"/>
        </w:rPr>
        <w:t>20</w:t>
      </w:r>
      <w:r w:rsidR="00A6109F">
        <w:rPr>
          <w:sz w:val="24"/>
          <w:szCs w:val="24"/>
          <w:lang w:val="sk-SK"/>
        </w:rPr>
        <w:t>. 4</w:t>
      </w:r>
      <w:r w:rsidR="00CA7930">
        <w:rPr>
          <w:sz w:val="24"/>
          <w:szCs w:val="24"/>
          <w:lang w:val="sk-SK"/>
        </w:rPr>
        <w:t>. 2016</w:t>
      </w:r>
      <w:r w:rsidR="000C5DCA" w:rsidRPr="00257BE1">
        <w:rPr>
          <w:sz w:val="24"/>
          <w:szCs w:val="24"/>
          <w:lang w:val="sk-SK"/>
        </w:rPr>
        <w:t xml:space="preserve"> </w:t>
      </w:r>
      <w:r w:rsidR="00156C82">
        <w:rPr>
          <w:sz w:val="24"/>
          <w:szCs w:val="24"/>
          <w:lang w:val="sk-SK"/>
        </w:rPr>
        <w:t xml:space="preserve">Mimovládna organizácia Aliancia žien </w:t>
      </w:r>
      <w:r w:rsidR="006C66EB">
        <w:rPr>
          <w:sz w:val="24"/>
          <w:szCs w:val="24"/>
          <w:lang w:val="sk-SK"/>
        </w:rPr>
        <w:t xml:space="preserve">Slovenska po 18 mesiacoch končí prvú fázu realizácie projektu, v rámci ktorého zaviedla </w:t>
      </w:r>
      <w:r w:rsidR="006C66EB" w:rsidRPr="006C66EB">
        <w:rPr>
          <w:b/>
          <w:sz w:val="24"/>
          <w:szCs w:val="24"/>
          <w:lang w:val="sk-SK"/>
        </w:rPr>
        <w:t>špecializované poradenstvo pre seniorov, nevidiacich a slabozrakých a mladistvých v situáciách domáceho násilia</w:t>
      </w:r>
      <w:r w:rsidR="006C66EB">
        <w:rPr>
          <w:sz w:val="24"/>
          <w:szCs w:val="24"/>
          <w:lang w:val="sk-SK"/>
        </w:rPr>
        <w:t xml:space="preserve">. Tieto skupiny tak získali možnosť vyhľadať pomoc v podobe </w:t>
      </w:r>
      <w:r w:rsidR="006C66EB" w:rsidRPr="006C66EB">
        <w:rPr>
          <w:sz w:val="24"/>
          <w:szCs w:val="24"/>
          <w:lang w:val="sk-SK"/>
        </w:rPr>
        <w:t>právne</w:t>
      </w:r>
      <w:r w:rsidR="006C66EB">
        <w:rPr>
          <w:sz w:val="24"/>
          <w:szCs w:val="24"/>
          <w:lang w:val="sk-SK"/>
        </w:rPr>
        <w:t>ho</w:t>
      </w:r>
      <w:r w:rsidR="006C66EB" w:rsidRPr="006C66EB">
        <w:rPr>
          <w:sz w:val="24"/>
          <w:szCs w:val="24"/>
          <w:lang w:val="sk-SK"/>
        </w:rPr>
        <w:t>, psychologické</w:t>
      </w:r>
      <w:r w:rsidR="006C66EB">
        <w:rPr>
          <w:sz w:val="24"/>
          <w:szCs w:val="24"/>
          <w:lang w:val="sk-SK"/>
        </w:rPr>
        <w:t>ho</w:t>
      </w:r>
      <w:r w:rsidR="006C66EB" w:rsidRPr="006C66EB">
        <w:rPr>
          <w:sz w:val="24"/>
          <w:szCs w:val="24"/>
          <w:lang w:val="sk-SK"/>
        </w:rPr>
        <w:t>, ekonomické</w:t>
      </w:r>
      <w:r w:rsidR="006C66EB">
        <w:rPr>
          <w:sz w:val="24"/>
          <w:szCs w:val="24"/>
          <w:lang w:val="sk-SK"/>
        </w:rPr>
        <w:t>ho</w:t>
      </w:r>
      <w:r w:rsidR="006C66EB" w:rsidRPr="006C66EB">
        <w:rPr>
          <w:sz w:val="24"/>
          <w:szCs w:val="24"/>
          <w:lang w:val="sk-SK"/>
        </w:rPr>
        <w:t xml:space="preserve"> a sociálne</w:t>
      </w:r>
      <w:r w:rsidR="006C66EB">
        <w:rPr>
          <w:sz w:val="24"/>
          <w:szCs w:val="24"/>
          <w:lang w:val="sk-SK"/>
        </w:rPr>
        <w:t>ho</w:t>
      </w:r>
      <w:r w:rsidR="006C66EB" w:rsidRPr="006C66EB">
        <w:rPr>
          <w:sz w:val="24"/>
          <w:szCs w:val="24"/>
          <w:lang w:val="sk-SK"/>
        </w:rPr>
        <w:t xml:space="preserve"> poradenstv</w:t>
      </w:r>
      <w:r w:rsidR="006C66EB">
        <w:rPr>
          <w:sz w:val="24"/>
          <w:szCs w:val="24"/>
          <w:lang w:val="sk-SK"/>
        </w:rPr>
        <w:t>a od špeciálne vyškolených poradkýň. Telefónne číslo krízovej linky, na ktorom nájdu pomoc</w:t>
      </w:r>
      <w:r w:rsidR="00511EF2">
        <w:rPr>
          <w:sz w:val="24"/>
          <w:szCs w:val="24"/>
          <w:lang w:val="sk-SK"/>
        </w:rPr>
        <w:t xml:space="preserve"> aj naďalej</w:t>
      </w:r>
      <w:r w:rsidR="006C66EB">
        <w:rPr>
          <w:sz w:val="24"/>
          <w:szCs w:val="24"/>
          <w:lang w:val="sk-SK"/>
        </w:rPr>
        <w:t xml:space="preserve">, je </w:t>
      </w:r>
      <w:r w:rsidR="006C66EB">
        <w:rPr>
          <w:b/>
          <w:sz w:val="24"/>
          <w:szCs w:val="24"/>
          <w:lang w:val="sk-SK"/>
        </w:rPr>
        <w:t>0903 519 550</w:t>
      </w:r>
      <w:r w:rsidR="006C66EB">
        <w:rPr>
          <w:sz w:val="24"/>
          <w:szCs w:val="24"/>
          <w:lang w:val="sk-SK"/>
        </w:rPr>
        <w:t>.</w:t>
      </w:r>
    </w:p>
    <w:p w:rsidR="00B97F9A" w:rsidRDefault="00B97F9A" w:rsidP="00C26B15">
      <w:pPr>
        <w:spacing w:after="0" w:line="240" w:lineRule="auto"/>
        <w:jc w:val="both"/>
        <w:rPr>
          <w:sz w:val="24"/>
          <w:szCs w:val="24"/>
          <w:lang w:val="sk-SK"/>
        </w:rPr>
      </w:pPr>
    </w:p>
    <w:p w:rsidR="00593A6F" w:rsidRDefault="00593A6F" w:rsidP="00FD2301">
      <w:pPr>
        <w:spacing w:after="0" w:line="240" w:lineRule="auto"/>
        <w:ind w:firstLine="851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Realizátorka projektu Aliancia žien Slovenska zareagovala na biele miesto </w:t>
      </w:r>
      <w:r w:rsidR="00511EF2">
        <w:rPr>
          <w:sz w:val="24"/>
          <w:szCs w:val="24"/>
          <w:lang w:val="sk-SK"/>
        </w:rPr>
        <w:t xml:space="preserve">v oblasti </w:t>
      </w:r>
      <w:r>
        <w:rPr>
          <w:sz w:val="24"/>
          <w:szCs w:val="24"/>
          <w:lang w:val="sk-SK"/>
        </w:rPr>
        <w:t xml:space="preserve">poradenstva pre seniorov, slabozrakých a nevidiacich v situáciách domáceho násilia. </w:t>
      </w:r>
      <w:r w:rsidR="00511EF2">
        <w:rPr>
          <w:sz w:val="24"/>
          <w:szCs w:val="24"/>
          <w:lang w:val="sk-SK"/>
        </w:rPr>
        <w:t>Spojila svoje know-how so skúsenosťami partnerských organizácií Únie nevidi</w:t>
      </w:r>
      <w:r w:rsidR="00084303">
        <w:rPr>
          <w:sz w:val="24"/>
          <w:szCs w:val="24"/>
          <w:lang w:val="sk-SK"/>
        </w:rPr>
        <w:t xml:space="preserve">acich a slabozrakých Slovenska, </w:t>
      </w:r>
      <w:r w:rsidR="00511EF2">
        <w:rPr>
          <w:sz w:val="24"/>
          <w:szCs w:val="24"/>
          <w:lang w:val="sk-SK"/>
        </w:rPr>
        <w:t>Jednoty dôchodcov Slovenska</w:t>
      </w:r>
      <w:r w:rsidR="00084303">
        <w:rPr>
          <w:sz w:val="24"/>
          <w:szCs w:val="24"/>
          <w:lang w:val="sk-SK"/>
        </w:rPr>
        <w:t xml:space="preserve"> a neoficiálneho partnera Fóra pre pomoc starším </w:t>
      </w:r>
      <w:r w:rsidR="00210F26">
        <w:rPr>
          <w:sz w:val="24"/>
          <w:szCs w:val="24"/>
          <w:lang w:val="sk-SK"/>
        </w:rPr>
        <w:t xml:space="preserve"> a rozšírila špecializované poradenstvo pre obete domáceho násilia aj pre tieto rizikové skupiny obyvateľstva so špecifickými </w:t>
      </w:r>
      <w:r w:rsidR="00084303">
        <w:rPr>
          <w:sz w:val="24"/>
          <w:szCs w:val="24"/>
          <w:lang w:val="sk-SK"/>
        </w:rPr>
        <w:t>potrebami. Pozornosť venovala tiež</w:t>
      </w:r>
      <w:bookmarkStart w:id="0" w:name="_GoBack"/>
      <w:bookmarkEnd w:id="0"/>
      <w:r w:rsidR="00210F26">
        <w:rPr>
          <w:sz w:val="24"/>
          <w:szCs w:val="24"/>
          <w:lang w:val="sk-SK"/>
        </w:rPr>
        <w:t xml:space="preserve"> poradenstvu pre mladistvých prostredníctvom používaní Skypu.</w:t>
      </w:r>
    </w:p>
    <w:p w:rsidR="00FD2301" w:rsidRDefault="00210F26" w:rsidP="00495B95">
      <w:pPr>
        <w:spacing w:after="0" w:line="240" w:lineRule="auto"/>
        <w:ind w:firstLine="851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Za celé obdobie realizácie projektu poskytli poradkyne Aliancie žien Slovenska 1300 hodín poradenstva. Podľa riaditeľky Aliancie žien Slovenska </w:t>
      </w:r>
      <w:r w:rsidR="009D2989">
        <w:rPr>
          <w:sz w:val="24"/>
          <w:szCs w:val="24"/>
          <w:lang w:val="sk-SK"/>
        </w:rPr>
        <w:t xml:space="preserve">Kataríny Farkašovej </w:t>
      </w:r>
      <w:r>
        <w:rPr>
          <w:sz w:val="24"/>
          <w:szCs w:val="24"/>
          <w:lang w:val="sk-SK"/>
        </w:rPr>
        <w:t>volajú najčastejšie práve seniori</w:t>
      </w:r>
      <w:r w:rsidR="009D2989">
        <w:rPr>
          <w:sz w:val="24"/>
          <w:szCs w:val="24"/>
          <w:lang w:val="sk-SK"/>
        </w:rPr>
        <w:t xml:space="preserve"> a</w:t>
      </w:r>
      <w:r w:rsidR="00495B95">
        <w:rPr>
          <w:sz w:val="24"/>
          <w:szCs w:val="24"/>
          <w:lang w:val="sk-SK"/>
        </w:rPr>
        <w:t> </w:t>
      </w:r>
      <w:r w:rsidR="009D2989">
        <w:rPr>
          <w:sz w:val="24"/>
          <w:szCs w:val="24"/>
          <w:lang w:val="sk-SK"/>
        </w:rPr>
        <w:t>seniorky</w:t>
      </w:r>
      <w:r w:rsidR="00495B95">
        <w:rPr>
          <w:sz w:val="24"/>
          <w:szCs w:val="24"/>
          <w:lang w:val="sk-SK"/>
        </w:rPr>
        <w:t>: „</w:t>
      </w:r>
      <w:r w:rsidR="00495B95" w:rsidRPr="00495B95">
        <w:rPr>
          <w:sz w:val="24"/>
          <w:szCs w:val="24"/>
          <w:lang w:val="sk-SK"/>
        </w:rPr>
        <w:t xml:space="preserve">Najfrekventovanejšími témami sú </w:t>
      </w:r>
      <w:r w:rsidR="006F5F21" w:rsidRPr="00495B95">
        <w:rPr>
          <w:sz w:val="24"/>
          <w:szCs w:val="24"/>
          <w:lang w:val="sk-SK"/>
        </w:rPr>
        <w:t xml:space="preserve">násilie v rodine ako najmä </w:t>
      </w:r>
      <w:r w:rsidR="006F5F21" w:rsidRPr="00495B95">
        <w:rPr>
          <w:rFonts w:cs="Arial"/>
          <w:sz w:val="24"/>
          <w:szCs w:val="24"/>
          <w:shd w:val="clear" w:color="auto" w:fill="FFFFFF"/>
        </w:rPr>
        <w:t xml:space="preserve">zlé zaobchádzanie </w:t>
      </w:r>
      <w:r w:rsidR="00495B95" w:rsidRPr="00495B95">
        <w:rPr>
          <w:rFonts w:cs="Arial"/>
          <w:sz w:val="24"/>
          <w:szCs w:val="24"/>
          <w:shd w:val="clear" w:color="auto" w:fill="FFFFFF"/>
        </w:rPr>
        <w:t xml:space="preserve">s </w:t>
      </w:r>
      <w:r w:rsidR="006F5F21" w:rsidRPr="00495B95">
        <w:rPr>
          <w:rFonts w:cs="Arial"/>
          <w:sz w:val="24"/>
          <w:szCs w:val="24"/>
          <w:shd w:val="clear" w:color="auto" w:fill="FFFFFF"/>
        </w:rPr>
        <w:t>rodinným príslušníkom</w:t>
      </w:r>
      <w:r w:rsidR="006F5F21" w:rsidRPr="00495B95">
        <w:rPr>
          <w:sz w:val="24"/>
          <w:szCs w:val="24"/>
          <w:lang w:val="sk-SK"/>
        </w:rPr>
        <w:t xml:space="preserve">, </w:t>
      </w:r>
      <w:r w:rsidR="006F5F21" w:rsidRPr="006F5F21">
        <w:rPr>
          <w:sz w:val="24"/>
          <w:szCs w:val="24"/>
          <w:lang w:val="sk-SK"/>
        </w:rPr>
        <w:t xml:space="preserve">majetkové problémy a partner, choroba, strach zo smrti, </w:t>
      </w:r>
      <w:r w:rsidR="00495B95">
        <w:rPr>
          <w:sz w:val="24"/>
          <w:szCs w:val="24"/>
          <w:lang w:val="sk-SK"/>
        </w:rPr>
        <w:t xml:space="preserve">alebo </w:t>
      </w:r>
      <w:r w:rsidRPr="006F5F21">
        <w:rPr>
          <w:sz w:val="24"/>
          <w:szCs w:val="24"/>
          <w:lang w:val="sk-SK"/>
        </w:rPr>
        <w:t xml:space="preserve">nezáujem spoločnosti, </w:t>
      </w:r>
      <w:r w:rsidR="006F5F21" w:rsidRPr="006F5F21">
        <w:rPr>
          <w:sz w:val="24"/>
          <w:szCs w:val="24"/>
          <w:lang w:val="sk-SK"/>
        </w:rPr>
        <w:t xml:space="preserve">žiadna dôstojnosť, </w:t>
      </w:r>
      <w:r w:rsidR="00495B95">
        <w:rPr>
          <w:sz w:val="24"/>
          <w:szCs w:val="24"/>
          <w:lang w:val="sk-SK"/>
        </w:rPr>
        <w:t>či osamelosť</w:t>
      </w:r>
      <w:r w:rsidR="006F5F21" w:rsidRPr="006F5F21">
        <w:rPr>
          <w:sz w:val="24"/>
          <w:szCs w:val="24"/>
          <w:lang w:val="sk-SK"/>
        </w:rPr>
        <w:t xml:space="preserve">, </w:t>
      </w:r>
      <w:r w:rsidRPr="006F5F21">
        <w:rPr>
          <w:sz w:val="24"/>
          <w:szCs w:val="24"/>
          <w:lang w:val="sk-SK"/>
        </w:rPr>
        <w:t>zlá zdravotná opatera</w:t>
      </w:r>
      <w:r w:rsidR="00495B95">
        <w:rPr>
          <w:sz w:val="24"/>
          <w:szCs w:val="24"/>
          <w:lang w:val="sk-SK"/>
        </w:rPr>
        <w:t xml:space="preserve"> a</w:t>
      </w:r>
      <w:r w:rsidR="006F5F21" w:rsidRPr="006F5F21">
        <w:rPr>
          <w:sz w:val="24"/>
          <w:szCs w:val="24"/>
          <w:lang w:val="sk-SK"/>
        </w:rPr>
        <w:t xml:space="preserve"> nedostupnosť vhodných služieb a domovov</w:t>
      </w:r>
      <w:r w:rsidR="00495B95">
        <w:rPr>
          <w:sz w:val="24"/>
          <w:szCs w:val="24"/>
          <w:lang w:val="sk-SK"/>
        </w:rPr>
        <w:t>.“ Poradenstvo Aliancia žien poskytuje</w:t>
      </w:r>
      <w:r w:rsidR="009D2989">
        <w:rPr>
          <w:sz w:val="24"/>
          <w:szCs w:val="24"/>
          <w:lang w:val="sk-SK"/>
        </w:rPr>
        <w:t xml:space="preserve"> v súlade s Minimálnymi štandardami práce Rady Európy</w:t>
      </w:r>
      <w:r w:rsidR="00495B95">
        <w:rPr>
          <w:sz w:val="24"/>
          <w:szCs w:val="24"/>
          <w:lang w:val="sk-SK"/>
        </w:rPr>
        <w:t xml:space="preserve"> prostredníctvom telefónnej linky alebo osobných stretnutí</w:t>
      </w:r>
      <w:r w:rsidR="009D2989">
        <w:rPr>
          <w:sz w:val="24"/>
          <w:szCs w:val="24"/>
          <w:lang w:val="sk-SK"/>
        </w:rPr>
        <w:t>.</w:t>
      </w:r>
    </w:p>
    <w:p w:rsidR="00240BFF" w:rsidRPr="00C26B15" w:rsidRDefault="00240BFF" w:rsidP="00E26AA4">
      <w:pPr>
        <w:spacing w:after="0" w:line="240" w:lineRule="auto"/>
        <w:rPr>
          <w:sz w:val="24"/>
          <w:szCs w:val="24"/>
          <w:lang w:val="sk-SK"/>
        </w:rPr>
      </w:pPr>
    </w:p>
    <w:p w:rsidR="00135B69" w:rsidRDefault="009D2989" w:rsidP="009108AA">
      <w:pPr>
        <w:spacing w:after="0" w:line="240" w:lineRule="auto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Záverečná tlačová konferencia prvej fáze projektu sa bude konať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21. a</w:t>
      </w:r>
      <w:r w:rsidRPr="009D2989">
        <w:rPr>
          <w:rFonts w:cs="Arial"/>
          <w:sz w:val="24"/>
          <w:szCs w:val="24"/>
          <w:shd w:val="clear" w:color="auto" w:fill="FFFFFF"/>
        </w:rPr>
        <w:t xml:space="preserve">príla 2016 o 13:00 hod. v </w:t>
      </w:r>
      <w:r>
        <w:rPr>
          <w:rFonts w:cs="Arial"/>
          <w:sz w:val="24"/>
          <w:szCs w:val="24"/>
          <w:shd w:val="clear" w:color="auto" w:fill="FFFFFF"/>
        </w:rPr>
        <w:t>budove</w:t>
      </w:r>
      <w:r w:rsidRPr="009D2989">
        <w:rPr>
          <w:rFonts w:cs="Arial"/>
          <w:sz w:val="24"/>
          <w:szCs w:val="24"/>
          <w:shd w:val="clear" w:color="auto" w:fill="FFFFFF"/>
        </w:rPr>
        <w:t xml:space="preserve"> Magistrátu hl. mesta SR Bratislavy, </w:t>
      </w:r>
      <w:r>
        <w:rPr>
          <w:rFonts w:cs="Arial"/>
          <w:sz w:val="24"/>
          <w:szCs w:val="24"/>
          <w:shd w:val="clear" w:color="auto" w:fill="FFFFFF"/>
        </w:rPr>
        <w:t>v miestnosti</w:t>
      </w:r>
      <w:r w:rsidRPr="009D2989">
        <w:rPr>
          <w:rFonts w:cs="Arial"/>
          <w:sz w:val="24"/>
          <w:szCs w:val="24"/>
          <w:shd w:val="clear" w:color="auto" w:fill="FFFFFF"/>
        </w:rPr>
        <w:t xml:space="preserve"> č. 103.</w:t>
      </w:r>
    </w:p>
    <w:p w:rsidR="00FD12B8" w:rsidRPr="00C26B15" w:rsidRDefault="00FD12B8" w:rsidP="00135B69">
      <w:pPr>
        <w:spacing w:after="0" w:line="240" w:lineRule="auto"/>
        <w:rPr>
          <w:sz w:val="24"/>
          <w:szCs w:val="24"/>
          <w:lang w:val="sk-SK"/>
        </w:rPr>
      </w:pPr>
    </w:p>
    <w:p w:rsidR="009108AA" w:rsidRDefault="009108AA" w:rsidP="00D901D5">
      <w:pPr>
        <w:spacing w:after="0" w:line="240" w:lineRule="auto"/>
        <w:ind w:firstLine="851"/>
        <w:rPr>
          <w:sz w:val="24"/>
          <w:szCs w:val="24"/>
          <w:lang w:val="sk-SK"/>
        </w:rPr>
      </w:pPr>
    </w:p>
    <w:p w:rsidR="00FD12B8" w:rsidRPr="00C26B15" w:rsidRDefault="00FD12B8" w:rsidP="00D901D5">
      <w:pPr>
        <w:spacing w:after="0" w:line="240" w:lineRule="auto"/>
        <w:ind w:firstLine="851"/>
        <w:rPr>
          <w:sz w:val="24"/>
          <w:szCs w:val="24"/>
          <w:lang w:val="sk-SK"/>
        </w:rPr>
      </w:pPr>
      <w:r w:rsidRPr="00C26B15">
        <w:rPr>
          <w:sz w:val="24"/>
          <w:szCs w:val="24"/>
          <w:lang w:val="sk-SK"/>
        </w:rPr>
        <w:t>Kontakt:</w:t>
      </w:r>
    </w:p>
    <w:p w:rsidR="00FD12B8" w:rsidRPr="00C26B15" w:rsidRDefault="009D2989" w:rsidP="00D901D5">
      <w:pPr>
        <w:spacing w:after="0" w:line="240" w:lineRule="auto"/>
        <w:ind w:firstLine="851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Jitka Dvořáková</w:t>
      </w:r>
    </w:p>
    <w:p w:rsidR="00FD12B8" w:rsidRDefault="009D2989" w:rsidP="00D901D5">
      <w:pPr>
        <w:spacing w:after="0" w:line="240" w:lineRule="auto"/>
        <w:ind w:firstLine="851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0944 917 982</w:t>
      </w:r>
    </w:p>
    <w:p w:rsidR="00D05905" w:rsidRDefault="004C1132" w:rsidP="009108AA">
      <w:pPr>
        <w:spacing w:after="0" w:line="240" w:lineRule="auto"/>
        <w:ind w:firstLine="851"/>
        <w:rPr>
          <w:rStyle w:val="Hypertextovprepojenie"/>
          <w:sz w:val="24"/>
          <w:szCs w:val="24"/>
          <w:lang w:val="sk-SK"/>
        </w:rPr>
      </w:pPr>
      <w:hyperlink r:id="rId8" w:history="1">
        <w:r w:rsidR="009108AA" w:rsidRPr="009D0D7A">
          <w:rPr>
            <w:rStyle w:val="Hypertextovprepojenie"/>
            <w:sz w:val="24"/>
            <w:szCs w:val="24"/>
            <w:lang w:val="sk-SK"/>
          </w:rPr>
          <w:t>www.alianciazien.sk</w:t>
        </w:r>
      </w:hyperlink>
    </w:p>
    <w:p w:rsidR="00955986" w:rsidRPr="00955986" w:rsidRDefault="00955986" w:rsidP="005A680A">
      <w:pPr>
        <w:spacing w:after="0" w:line="240" w:lineRule="auto"/>
        <w:ind w:left="851"/>
        <w:rPr>
          <w:sz w:val="24"/>
          <w:szCs w:val="24"/>
          <w:lang w:val="sk-SK"/>
        </w:rPr>
      </w:pPr>
      <w:r>
        <w:rPr>
          <w:rStyle w:val="Hypertextovprepojenie"/>
          <w:color w:val="auto"/>
          <w:sz w:val="24"/>
          <w:szCs w:val="24"/>
          <w:u w:val="none"/>
          <w:lang w:val="sk-SK"/>
        </w:rPr>
        <w:t xml:space="preserve">Viac </w:t>
      </w:r>
      <w:r w:rsidRPr="00955986">
        <w:rPr>
          <w:rStyle w:val="Hypertextovprepojenie"/>
          <w:color w:val="auto"/>
          <w:sz w:val="24"/>
          <w:szCs w:val="24"/>
          <w:u w:val="none"/>
          <w:lang w:val="sk-SK"/>
        </w:rPr>
        <w:t>info</w:t>
      </w:r>
      <w:r>
        <w:rPr>
          <w:rStyle w:val="Hypertextovprepojenie"/>
          <w:color w:val="auto"/>
          <w:sz w:val="24"/>
          <w:szCs w:val="24"/>
          <w:u w:val="none"/>
          <w:lang w:val="sk-SK"/>
        </w:rPr>
        <w:t>rmácií o</w:t>
      </w:r>
      <w:r w:rsidRPr="00955986">
        <w:rPr>
          <w:rStyle w:val="Hypertextovprepojenie"/>
          <w:color w:val="auto"/>
          <w:sz w:val="24"/>
          <w:szCs w:val="24"/>
          <w:u w:val="none"/>
          <w:lang w:val="sk-SK"/>
        </w:rPr>
        <w:t> projektu:</w:t>
      </w:r>
      <w:r w:rsidRPr="00955986">
        <w:rPr>
          <w:rStyle w:val="Hypertextovprepojenie"/>
          <w:sz w:val="24"/>
          <w:szCs w:val="24"/>
          <w:u w:val="none"/>
          <w:lang w:val="sk-SK"/>
        </w:rPr>
        <w:t xml:space="preserve"> </w:t>
      </w:r>
      <w:r w:rsidR="009D2989" w:rsidRPr="009D2989">
        <w:rPr>
          <w:rStyle w:val="Hypertextovprepojenie"/>
          <w:sz w:val="24"/>
          <w:szCs w:val="24"/>
          <w:u w:val="none"/>
          <w:lang w:val="sk-SK"/>
        </w:rPr>
        <w:t>https://alianciazien.wordpress.com/projekty/poradenske-sluzby-pre-obete-domaceho-nasilia-s-dorazom-na-deti-mladych-dospelych-a-znevyhodnene-skupiny-a-prevencia/</w:t>
      </w:r>
    </w:p>
    <w:p w:rsidR="009108AA" w:rsidRDefault="009108AA" w:rsidP="009108AA">
      <w:pPr>
        <w:spacing w:after="0" w:line="240" w:lineRule="auto"/>
        <w:ind w:firstLine="851"/>
        <w:rPr>
          <w:sz w:val="24"/>
          <w:szCs w:val="24"/>
          <w:lang w:val="sk-SK"/>
        </w:rPr>
      </w:pPr>
    </w:p>
    <w:p w:rsidR="00D05905" w:rsidRPr="00FD12B8" w:rsidRDefault="00FD2301" w:rsidP="00D901D5">
      <w:pPr>
        <w:spacing w:after="0" w:line="240" w:lineRule="auto"/>
        <w:ind w:firstLine="851"/>
        <w:rPr>
          <w:lang w:val="sk-SK"/>
        </w:rPr>
      </w:pPr>
      <w:r>
        <w:rPr>
          <w:noProof/>
          <w:lang w:eastAsia="cs-CZ"/>
        </w:rPr>
        <w:lastRenderedPageBreak/>
        <w:drawing>
          <wp:anchor distT="0" distB="0" distL="0" distR="0" simplePos="0" relativeHeight="251658240" behindDoc="0" locked="0" layoutInCell="1" allowOverlap="1">
            <wp:simplePos x="0" y="0"/>
            <wp:positionH relativeFrom="margin">
              <wp:posOffset>1348105</wp:posOffset>
            </wp:positionH>
            <wp:positionV relativeFrom="paragraph">
              <wp:posOffset>8890</wp:posOffset>
            </wp:positionV>
            <wp:extent cx="3061970" cy="1125220"/>
            <wp:effectExtent l="0" t="0" r="5080" b="0"/>
            <wp:wrapSquare wrapText="largest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1125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10D8D" w:rsidRDefault="00F10D8D" w:rsidP="00C26B15">
      <w:pPr>
        <w:spacing w:after="0" w:line="240" w:lineRule="auto"/>
        <w:jc w:val="center"/>
        <w:rPr>
          <w:lang w:val="sk-SK"/>
        </w:rPr>
      </w:pPr>
    </w:p>
    <w:p w:rsidR="00C26B15" w:rsidRPr="000C5DCA" w:rsidRDefault="00C26B15" w:rsidP="00C26B15">
      <w:pPr>
        <w:spacing w:after="0" w:line="240" w:lineRule="auto"/>
        <w:jc w:val="center"/>
        <w:rPr>
          <w:lang w:val="sk-SK"/>
        </w:rPr>
      </w:pPr>
    </w:p>
    <w:p w:rsidR="00F10D8D" w:rsidRPr="00EA2494" w:rsidRDefault="00F10D8D" w:rsidP="00F10D8D">
      <w:pPr>
        <w:jc w:val="center"/>
        <w:rPr>
          <w:sz w:val="18"/>
          <w:szCs w:val="18"/>
          <w:lang w:val="sk-SK"/>
        </w:rPr>
      </w:pPr>
    </w:p>
    <w:p w:rsidR="00135B69" w:rsidRDefault="00135B69" w:rsidP="00135B69">
      <w:pPr>
        <w:pStyle w:val="Default"/>
      </w:pPr>
    </w:p>
    <w:p w:rsidR="00A6109F" w:rsidRDefault="00A6109F" w:rsidP="00135B69">
      <w:pPr>
        <w:pStyle w:val="Default"/>
        <w:jc w:val="both"/>
        <w:rPr>
          <w:iCs/>
          <w:sz w:val="18"/>
          <w:szCs w:val="18"/>
        </w:rPr>
      </w:pPr>
    </w:p>
    <w:p w:rsidR="00A6109F" w:rsidRDefault="00A6109F" w:rsidP="00135B69">
      <w:pPr>
        <w:pStyle w:val="Default"/>
        <w:jc w:val="both"/>
        <w:rPr>
          <w:iCs/>
          <w:sz w:val="18"/>
          <w:szCs w:val="18"/>
        </w:rPr>
      </w:pPr>
    </w:p>
    <w:p w:rsidR="00372E85" w:rsidRPr="00372E85" w:rsidRDefault="004C1132" w:rsidP="00372E8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contextualSpacing/>
        <w:jc w:val="center"/>
        <w:rPr>
          <w:sz w:val="20"/>
          <w:szCs w:val="20"/>
        </w:rPr>
      </w:pPr>
      <w:hyperlink r:id="rId10" w:history="1">
        <w:r w:rsidR="00372E85" w:rsidRPr="00372E85">
          <w:rPr>
            <w:rStyle w:val="Hypertextovprepojenie"/>
            <w:rFonts w:ascii="Trebuchet MS" w:hAnsi="Trebuchet MS" w:cs="Trebuchet MS"/>
            <w:color w:val="123B66"/>
            <w:sz w:val="20"/>
            <w:szCs w:val="20"/>
          </w:rPr>
          <w:t>http://eeagrants.org/</w:t>
        </w:r>
      </w:hyperlink>
    </w:p>
    <w:p w:rsidR="00372E85" w:rsidRPr="00372E85" w:rsidRDefault="00372E85" w:rsidP="00372E8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contextualSpacing/>
        <w:jc w:val="center"/>
        <w:rPr>
          <w:sz w:val="20"/>
          <w:szCs w:val="20"/>
        </w:rPr>
      </w:pPr>
    </w:p>
    <w:p w:rsidR="00372E85" w:rsidRPr="00372E85" w:rsidRDefault="00372E85" w:rsidP="00372E85">
      <w:pPr>
        <w:pStyle w:val="Default"/>
        <w:ind w:left="284"/>
        <w:jc w:val="center"/>
        <w:rPr>
          <w:rFonts w:ascii="Trebuchet MS" w:hAnsi="Trebuchet MS" w:cs="Trebuchet MS"/>
          <w:b/>
          <w:sz w:val="20"/>
          <w:szCs w:val="20"/>
        </w:rPr>
      </w:pPr>
      <w:r w:rsidRPr="00372E85">
        <w:rPr>
          <w:rFonts w:ascii="Trebuchet MS" w:eastAsia="Times New Roman" w:hAnsi="Trebuchet MS" w:cs="Trebuchet MS"/>
          <w:b/>
          <w:i/>
          <w:sz w:val="20"/>
          <w:szCs w:val="20"/>
          <w:lang w:val="sk-SK" w:eastAsia="cs-CZ"/>
        </w:rPr>
        <w:t xml:space="preserve">Granty EHP </w:t>
      </w:r>
      <w:r w:rsidRPr="00372E85">
        <w:rPr>
          <w:rFonts w:ascii="Trebuchet MS" w:eastAsia="Times New Roman" w:hAnsi="Trebuchet MS" w:cs="Trebuchet MS"/>
          <w:i/>
          <w:sz w:val="20"/>
          <w:szCs w:val="20"/>
          <w:lang w:val="sk-SK" w:eastAsia="cs-CZ"/>
        </w:rPr>
        <w:t xml:space="preserve">pre Finančný mechanizmus EHP </w:t>
      </w:r>
    </w:p>
    <w:p w:rsidR="00372E85" w:rsidRPr="00372E85" w:rsidRDefault="00372E85" w:rsidP="00372E85">
      <w:pPr>
        <w:pStyle w:val="Default"/>
        <w:jc w:val="center"/>
        <w:rPr>
          <w:rFonts w:ascii="Trebuchet MS" w:hAnsi="Trebuchet MS" w:cs="Trebuchet MS"/>
          <w:b/>
          <w:sz w:val="20"/>
          <w:szCs w:val="20"/>
        </w:rPr>
      </w:pPr>
      <w:r w:rsidRPr="00372E85">
        <w:rPr>
          <w:rFonts w:ascii="Trebuchet MS" w:hAnsi="Trebuchet MS" w:cs="Trebuchet MS"/>
          <w:b/>
          <w:sz w:val="20"/>
          <w:szCs w:val="20"/>
        </w:rPr>
        <w:t xml:space="preserve">Nórske granty </w:t>
      </w:r>
      <w:r w:rsidRPr="00372E85">
        <w:rPr>
          <w:rFonts w:ascii="Trebuchet MS" w:hAnsi="Trebuchet MS" w:cs="Trebuchet MS"/>
          <w:sz w:val="20"/>
          <w:szCs w:val="20"/>
        </w:rPr>
        <w:t xml:space="preserve">pre Nórsky finančný mechanizmus </w:t>
      </w:r>
    </w:p>
    <w:p w:rsidR="00372E85" w:rsidRPr="00372E85" w:rsidRDefault="00372E85" w:rsidP="00372E85">
      <w:pPr>
        <w:pStyle w:val="Defaul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rebuchet MS" w:hAnsi="Trebuchet MS" w:cs="Trebuchet MS"/>
          <w:sz w:val="20"/>
          <w:szCs w:val="20"/>
        </w:rPr>
      </w:pPr>
      <w:r w:rsidRPr="00372E85">
        <w:rPr>
          <w:rFonts w:ascii="Trebuchet MS" w:hAnsi="Trebuchet MS" w:cs="Trebuchet MS"/>
          <w:b/>
          <w:sz w:val="20"/>
          <w:szCs w:val="20"/>
        </w:rPr>
        <w:t xml:space="preserve">Štátny rozpočet Slovenskej republiky </w:t>
      </w:r>
    </w:p>
    <w:p w:rsidR="00372E85" w:rsidRPr="00372E85" w:rsidRDefault="00372E85" w:rsidP="00372E85">
      <w:pPr>
        <w:pStyle w:val="Defaul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rebuchet MS" w:hAnsi="Trebuchet MS" w:cs="Trebuchet MS"/>
          <w:sz w:val="20"/>
          <w:szCs w:val="20"/>
        </w:rPr>
      </w:pPr>
    </w:p>
    <w:p w:rsidR="00372E85" w:rsidRPr="00372E85" w:rsidRDefault="00372E85" w:rsidP="00372E85">
      <w:pPr>
        <w:pStyle w:val="Zkladntex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  <w:rPr>
          <w:rStyle w:val="Vrazn"/>
          <w:rFonts w:ascii="Trebuchet MS" w:hAnsi="Trebuchet MS" w:cs="Trebuchet MS"/>
          <w:color w:val="333333"/>
          <w:sz w:val="20"/>
          <w:szCs w:val="20"/>
        </w:rPr>
      </w:pPr>
      <w:r w:rsidRPr="00372E85">
        <w:rPr>
          <w:rStyle w:val="Vrazn"/>
          <w:rFonts w:ascii="Trebuchet MS" w:hAnsi="Trebuchet MS" w:cs="Trebuchet MS"/>
          <w:color w:val="333333"/>
          <w:sz w:val="20"/>
          <w:szCs w:val="20"/>
        </w:rPr>
        <w:t>Projekt bol podporený sumou 74 580 eur.</w:t>
      </w:r>
    </w:p>
    <w:p w:rsidR="00372E85" w:rsidRPr="00372E85" w:rsidRDefault="00372E85" w:rsidP="00372E85">
      <w:pPr>
        <w:pStyle w:val="Zkladntex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  <w:rPr>
          <w:sz w:val="20"/>
          <w:szCs w:val="20"/>
        </w:rPr>
      </w:pPr>
      <w:r w:rsidRPr="00372E85">
        <w:rPr>
          <w:rStyle w:val="Vrazn"/>
          <w:rFonts w:ascii="Trebuchet MS" w:hAnsi="Trebuchet MS" w:cs="Trebuchet MS"/>
          <w:color w:val="333333"/>
          <w:sz w:val="20"/>
          <w:szCs w:val="20"/>
        </w:rPr>
        <w:t>A home must be a safe place for everybody. Domov musí byť bezpečné miesto pre všetkých.</w:t>
      </w:r>
    </w:p>
    <w:p w:rsidR="00F10D8D" w:rsidRPr="00EA2494" w:rsidRDefault="00F10D8D" w:rsidP="00A6109F">
      <w:pPr>
        <w:pStyle w:val="Zkladntex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</w:pPr>
    </w:p>
    <w:sectPr w:rsidR="00F10D8D" w:rsidRPr="00EA2494" w:rsidSect="001D3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132" w:rsidRDefault="004C1132" w:rsidP="009108AA">
      <w:pPr>
        <w:spacing w:after="0" w:line="240" w:lineRule="auto"/>
      </w:pPr>
      <w:r>
        <w:separator/>
      </w:r>
    </w:p>
  </w:endnote>
  <w:endnote w:type="continuationSeparator" w:id="0">
    <w:p w:rsidR="004C1132" w:rsidRDefault="004C1132" w:rsidP="00910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132" w:rsidRDefault="004C1132" w:rsidP="009108AA">
      <w:pPr>
        <w:spacing w:after="0" w:line="240" w:lineRule="auto"/>
      </w:pPr>
      <w:r>
        <w:separator/>
      </w:r>
    </w:p>
  </w:footnote>
  <w:footnote w:type="continuationSeparator" w:id="0">
    <w:p w:rsidR="004C1132" w:rsidRDefault="004C1132" w:rsidP="009108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429"/>
    <w:rsid w:val="0000167A"/>
    <w:rsid w:val="000029EB"/>
    <w:rsid w:val="000330A7"/>
    <w:rsid w:val="00054017"/>
    <w:rsid w:val="00061B6B"/>
    <w:rsid w:val="000666B6"/>
    <w:rsid w:val="00084303"/>
    <w:rsid w:val="00090E9E"/>
    <w:rsid w:val="000A6776"/>
    <w:rsid w:val="000C0973"/>
    <w:rsid w:val="000C5DCA"/>
    <w:rsid w:val="000E0ADF"/>
    <w:rsid w:val="000E7AC7"/>
    <w:rsid w:val="000F4C78"/>
    <w:rsid w:val="00130BBC"/>
    <w:rsid w:val="00135B69"/>
    <w:rsid w:val="00146912"/>
    <w:rsid w:val="00156C82"/>
    <w:rsid w:val="00173A0D"/>
    <w:rsid w:val="001C61FD"/>
    <w:rsid w:val="001D33DF"/>
    <w:rsid w:val="00210F26"/>
    <w:rsid w:val="00216321"/>
    <w:rsid w:val="00240BFF"/>
    <w:rsid w:val="00257BE1"/>
    <w:rsid w:val="00263E17"/>
    <w:rsid w:val="002B09F3"/>
    <w:rsid w:val="002B36B8"/>
    <w:rsid w:val="002B4EF9"/>
    <w:rsid w:val="002E6A9B"/>
    <w:rsid w:val="002E7D1F"/>
    <w:rsid w:val="002F69B0"/>
    <w:rsid w:val="00301113"/>
    <w:rsid w:val="00346948"/>
    <w:rsid w:val="00351C11"/>
    <w:rsid w:val="0035654A"/>
    <w:rsid w:val="00365D4B"/>
    <w:rsid w:val="00372E85"/>
    <w:rsid w:val="00394932"/>
    <w:rsid w:val="003954C8"/>
    <w:rsid w:val="003C4704"/>
    <w:rsid w:val="003D5A71"/>
    <w:rsid w:val="00423549"/>
    <w:rsid w:val="00440243"/>
    <w:rsid w:val="004860FA"/>
    <w:rsid w:val="00495B95"/>
    <w:rsid w:val="004C1132"/>
    <w:rsid w:val="004C1FD5"/>
    <w:rsid w:val="004E7EFE"/>
    <w:rsid w:val="00510980"/>
    <w:rsid w:val="00511EF2"/>
    <w:rsid w:val="005553A5"/>
    <w:rsid w:val="00565E4D"/>
    <w:rsid w:val="00570A6A"/>
    <w:rsid w:val="005774DE"/>
    <w:rsid w:val="00593A6F"/>
    <w:rsid w:val="005A680A"/>
    <w:rsid w:val="005E5F82"/>
    <w:rsid w:val="006709EB"/>
    <w:rsid w:val="00682211"/>
    <w:rsid w:val="00692D9F"/>
    <w:rsid w:val="00697A76"/>
    <w:rsid w:val="006A2587"/>
    <w:rsid w:val="006B3890"/>
    <w:rsid w:val="006B39FE"/>
    <w:rsid w:val="006C66EB"/>
    <w:rsid w:val="006F5F21"/>
    <w:rsid w:val="00721491"/>
    <w:rsid w:val="0072741D"/>
    <w:rsid w:val="00732D48"/>
    <w:rsid w:val="00733C95"/>
    <w:rsid w:val="007B1E21"/>
    <w:rsid w:val="007B4BAF"/>
    <w:rsid w:val="007C685E"/>
    <w:rsid w:val="007D266D"/>
    <w:rsid w:val="0083716A"/>
    <w:rsid w:val="00864EDE"/>
    <w:rsid w:val="008D7B92"/>
    <w:rsid w:val="008E6A0C"/>
    <w:rsid w:val="009108AA"/>
    <w:rsid w:val="00955611"/>
    <w:rsid w:val="00955986"/>
    <w:rsid w:val="009612FA"/>
    <w:rsid w:val="009621BF"/>
    <w:rsid w:val="009D2989"/>
    <w:rsid w:val="009D2F52"/>
    <w:rsid w:val="00A6109F"/>
    <w:rsid w:val="00A66640"/>
    <w:rsid w:val="00A82AD5"/>
    <w:rsid w:val="00A8644C"/>
    <w:rsid w:val="00A92ED9"/>
    <w:rsid w:val="00A96C17"/>
    <w:rsid w:val="00AF2540"/>
    <w:rsid w:val="00B23429"/>
    <w:rsid w:val="00B5102A"/>
    <w:rsid w:val="00B6666F"/>
    <w:rsid w:val="00B97F9A"/>
    <w:rsid w:val="00C26B15"/>
    <w:rsid w:val="00C34BB6"/>
    <w:rsid w:val="00C61133"/>
    <w:rsid w:val="00C64273"/>
    <w:rsid w:val="00C67834"/>
    <w:rsid w:val="00C771BD"/>
    <w:rsid w:val="00C87A69"/>
    <w:rsid w:val="00C87E55"/>
    <w:rsid w:val="00CA7930"/>
    <w:rsid w:val="00CB01C0"/>
    <w:rsid w:val="00CC1376"/>
    <w:rsid w:val="00CD3BC3"/>
    <w:rsid w:val="00CF5B86"/>
    <w:rsid w:val="00D0412F"/>
    <w:rsid w:val="00D05905"/>
    <w:rsid w:val="00D1308D"/>
    <w:rsid w:val="00D901D5"/>
    <w:rsid w:val="00DB5F30"/>
    <w:rsid w:val="00DD059E"/>
    <w:rsid w:val="00E26AA4"/>
    <w:rsid w:val="00E278A8"/>
    <w:rsid w:val="00E7660C"/>
    <w:rsid w:val="00EA2494"/>
    <w:rsid w:val="00ED5491"/>
    <w:rsid w:val="00ED57F7"/>
    <w:rsid w:val="00EE66FB"/>
    <w:rsid w:val="00EF7DEE"/>
    <w:rsid w:val="00F10D8D"/>
    <w:rsid w:val="00F14D65"/>
    <w:rsid w:val="00F203BC"/>
    <w:rsid w:val="00F279B9"/>
    <w:rsid w:val="00F456E6"/>
    <w:rsid w:val="00F558C1"/>
    <w:rsid w:val="00FC67CC"/>
    <w:rsid w:val="00FD12B8"/>
    <w:rsid w:val="00FD2301"/>
    <w:rsid w:val="00FF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92BD9"/>
  <w15:docId w15:val="{95B8797B-96E3-445C-A0BD-D9F6E5FF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  <w:rsid w:val="001D33DF"/>
  </w:style>
  <w:style w:type="paragraph" w:styleId="Nadpis1">
    <w:name w:val="heading 1"/>
    <w:basedOn w:val="Normlny"/>
    <w:next w:val="Normlny"/>
    <w:link w:val="Nadpis1Char"/>
    <w:uiPriority w:val="9"/>
    <w:qFormat/>
    <w:rsid w:val="00C34B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34B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4B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C34B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EA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sk-SK"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EA2494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61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61FD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7D266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266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266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26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266D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7D266D"/>
    <w:pPr>
      <w:spacing w:after="0" w:line="240" w:lineRule="auto"/>
    </w:pPr>
  </w:style>
  <w:style w:type="paragraph" w:customStyle="1" w:styleId="Default">
    <w:name w:val="Default"/>
    <w:rsid w:val="00135B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rsid w:val="00A6109F"/>
    <w:rPr>
      <w:color w:val="0000FF"/>
      <w:u w:val="single"/>
    </w:rPr>
  </w:style>
  <w:style w:type="paragraph" w:customStyle="1" w:styleId="a">
    <w:qFormat/>
    <w:rsid w:val="00A6109F"/>
  </w:style>
  <w:style w:type="paragraph" w:styleId="Zkladntext">
    <w:name w:val="Body Text"/>
    <w:basedOn w:val="Normlny"/>
    <w:link w:val="ZkladntextChar"/>
    <w:rsid w:val="00A6109F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val="sk-SK" w:eastAsia="zh-CN"/>
    </w:rPr>
  </w:style>
  <w:style w:type="character" w:customStyle="1" w:styleId="ZkladntextChar">
    <w:name w:val="Základný text Char"/>
    <w:basedOn w:val="Predvolenpsmoodseku"/>
    <w:link w:val="Zkladntext"/>
    <w:rsid w:val="00A6109F"/>
    <w:rPr>
      <w:rFonts w:ascii="Times New Roman" w:eastAsia="Times New Roman" w:hAnsi="Times New Roman" w:cs="Times New Roman"/>
      <w:sz w:val="24"/>
      <w:szCs w:val="24"/>
      <w:lang w:val="sk-SK" w:eastAsia="zh-CN"/>
    </w:rPr>
  </w:style>
  <w:style w:type="character" w:styleId="Vrazn">
    <w:name w:val="Strong"/>
    <w:basedOn w:val="Predvolenpsmoodseku"/>
    <w:qFormat/>
    <w:rsid w:val="00A61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6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ianciazien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eeagrants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BD78FE-DFDF-4606-9E84-6F565EDB6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Dvořáková</dc:creator>
  <cp:lastModifiedBy>Jitka Dvořáková</cp:lastModifiedBy>
  <cp:revision>2</cp:revision>
  <dcterms:created xsi:type="dcterms:W3CDTF">2016-04-19T22:24:00Z</dcterms:created>
  <dcterms:modified xsi:type="dcterms:W3CDTF">2016-04-19T22:24:00Z</dcterms:modified>
</cp:coreProperties>
</file>